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34" w:rsidRPr="00F10F88" w:rsidRDefault="00E35634" w:rsidP="00F10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2"/>
        <w:gridCol w:w="4882"/>
        <w:gridCol w:w="3411"/>
      </w:tblGrid>
      <w:tr w:rsidR="00E35634" w:rsidRPr="00194A03" w:rsidTr="00F10F88">
        <w:trPr>
          <w:trHeight w:val="615"/>
          <w:tblCellSpacing w:w="15" w:type="dxa"/>
        </w:trPr>
        <w:tc>
          <w:tcPr>
            <w:tcW w:w="15" w:type="dxa"/>
            <w:vAlign w:val="center"/>
          </w:tcPr>
          <w:p w:rsidR="00E35634" w:rsidRPr="00F10F88" w:rsidRDefault="00E35634" w:rsidP="00F1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A03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www.scb.com.vn/images/logochuan.jpg" style="width:30pt;height:33.75pt;visibility:visible">
                  <v:imagedata r:id="rId4" o:title=""/>
                </v:shape>
              </w:pict>
            </w:r>
          </w:p>
        </w:tc>
        <w:tc>
          <w:tcPr>
            <w:tcW w:w="3495" w:type="dxa"/>
            <w:vAlign w:val="center"/>
          </w:tcPr>
          <w:p w:rsidR="00E35634" w:rsidRPr="00F10F88" w:rsidRDefault="00E35634" w:rsidP="00F1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NGÂN HÀNG TMCP SÀI GÒN </w:t>
            </w:r>
            <w:r w:rsidRPr="00F10F8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SAIGON COMMERCIAL BANK</w:t>
            </w:r>
            <w:r w:rsidRPr="00F1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5634" w:rsidRPr="00F10F88" w:rsidRDefault="00E35634" w:rsidP="00F1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8">
              <w:rPr>
                <w:rFonts w:ascii="Times New Roman" w:hAnsi="Times New Roman"/>
                <w:sz w:val="15"/>
                <w:szCs w:val="15"/>
              </w:rPr>
              <w:t>Biểu mẫu số 1</w:t>
            </w:r>
            <w:r w:rsidRPr="00F10F88">
              <w:rPr>
                <w:rFonts w:ascii="Times New Roman" w:hAnsi="Times New Roman"/>
                <w:sz w:val="15"/>
                <w:szCs w:val="15"/>
              </w:rPr>
              <w:br/>
              <w:t>Ban hành theo quyết định 09/2006/QĐ-NHNN</w:t>
            </w:r>
            <w:r w:rsidRPr="00F10F88">
              <w:rPr>
                <w:rFonts w:ascii="Times New Roman" w:hAnsi="Times New Roman"/>
                <w:sz w:val="15"/>
                <w:szCs w:val="15"/>
              </w:rPr>
              <w:br/>
              <w:t>Ngày 20/02/2006 của Thống đốc NHNN Việt Nam</w:t>
            </w:r>
          </w:p>
        </w:tc>
      </w:tr>
      <w:tr w:rsidR="00E35634" w:rsidRPr="00194A03" w:rsidTr="00F10F8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35634" w:rsidRPr="00F10F88" w:rsidRDefault="00E35634" w:rsidP="00F1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8">
              <w:rPr>
                <w:rFonts w:ascii="Times New Roman" w:hAnsi="Times New Roman"/>
                <w:b/>
                <w:bCs/>
                <w:sz w:val="24"/>
                <w:szCs w:val="24"/>
              </w:rPr>
              <w:t>BẢNG CÂN ĐỐI KẾ TOÁN QUÝ I NĂM 2007</w:t>
            </w:r>
          </w:p>
        </w:tc>
      </w:tr>
      <w:tr w:rsidR="00E35634" w:rsidRPr="00194A03" w:rsidTr="00F10F8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35634" w:rsidRPr="00F10F88" w:rsidRDefault="00E35634" w:rsidP="00F10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F88">
              <w:rPr>
                <w:rFonts w:ascii="Times New Roman" w:hAnsi="Times New Roman"/>
                <w:b/>
                <w:bCs/>
                <w:sz w:val="24"/>
                <w:szCs w:val="24"/>
              </w:rPr>
              <w:t>Đơn vị tính: triệu đồng</w:t>
            </w:r>
          </w:p>
        </w:tc>
      </w:tr>
      <w:tr w:rsidR="00E35634" w:rsidRPr="00194A03" w:rsidTr="00F10F88">
        <w:trPr>
          <w:tblCellSpacing w:w="15" w:type="dxa"/>
        </w:trPr>
        <w:tc>
          <w:tcPr>
            <w:tcW w:w="0" w:type="auto"/>
            <w:gridSpan w:val="3"/>
            <w:vAlign w:val="center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934"/>
              <w:gridCol w:w="1170"/>
              <w:gridCol w:w="1185"/>
            </w:tblGrid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Chỉ tiêu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Kỳ này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Kỳ trước</w:t>
                  </w:r>
                </w:p>
              </w:tc>
            </w:tr>
            <w:tr w:rsidR="00E35634" w:rsidRPr="00194A03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 - Tiền mặt, chứng từ có giá trị ngoại tệ, kim loại quý, đá quý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261.801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145.842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II - Tiền gửi tại NHNN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64.042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239.842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III - Tín phiếu kho bạc và các GTCG ngắn hạn đủ tiêu chuẩn khác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IV - Tiền gửi tại các TCTD trong nước và ở nước ngoài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1.640.937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1.202.299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 - Cho vay các TCTD khác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1 - Cho vay các TCTD khác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2 - Dự phòng rủi ro: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        - Dự phòng chung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        - Dự phòng cụ thể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5634" w:rsidRPr="00194A03">
              <w:trPr>
                <w:trHeight w:val="1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15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VI - Cho vay các TCKT, cá nhân trong nước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15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10.153.843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150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8.166.009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1 - Cho vay các TCKT, cá nhân trong nước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10.185.204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8.206.696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2 - Dự phòng rủi ro: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(31.361)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(40.687)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        - Dự phòng chung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(24.118)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(24.118)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        - Dự phòng cụ thể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(7.243)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(16.569)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VII - Các khoản đầu tư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825.544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583.255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1 - Đầu tư vào chứng khoán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781.969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544.180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        - Đầu tư vào chứng khoán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781.969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544.180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         - Dự phòng giảm giá chứng khoán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2 - Góp vốn liên doanh, mua cổ phần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43.575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39.075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VIII - Tài sản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184.935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187.999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1 - TSCĐ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183.538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186.582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        - Nguyên giá TSCĐ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196.571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196.863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        - Hao mòn TSCĐ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(13.033)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(10.281)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2 - Tài sản khác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1.397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1.417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IX - Tài sản có khác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509.096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448.227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1 - Các khoản phải thu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262.490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230.842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2 - Các khoản lãi cộng dồn dự thu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196.410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161.253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3 - Tài sản có khác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50.196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56.132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4 - Các khoản dự phòng rủi ro khác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Tổng cộng tài sản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13.640.204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10.973.473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 - Tiền gửi của KBNN và các TCTD khác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4.911.671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5.299.081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1 - Tiền gửi của KBNN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 xml:space="preserve">2 - Tiền gửi của các TCTD khác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4.911.671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5.299.081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II - Vay NHNN. TCTD khác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66.992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60.721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1 - Vay NHNN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66.992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60.721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2 - Vay TCTD trong nước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3 - Vay TCTD ở nước ngoài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4 - Nhận vốn cho vay đồng tài trợ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 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III - Tiền gửi của TCKT, dân cư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5.905.409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3.575.631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IV - Vốn tài trợ, ủy thác đầu tư mà NH chịu rủi 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 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 - Phát hành giấy tờ có giá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1.000.000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1.000.000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VI - Tài sản nợ khác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364.499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187.803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1 - Các khoản phải trả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52.960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24.145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2 - Các khoản lãi cộng dồn dự trả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248.870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163.410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3 - Tài sản nợ khác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62.669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248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VII - Vốn và các quỹ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1.391.633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850.237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1 - Vốn của TCTD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1.292.531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687.959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        - Vốn điều lệ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1.200.000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600.000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        - Vốn đầu tư XDCB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          - Vốn khác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92.531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57.959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2 - Quỹ của TCTD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27.050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7.559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3 - Lãi/Lỗ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72.052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sz w:val="24"/>
                      <w:szCs w:val="24"/>
                    </w:rPr>
                    <w:t>154.719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Tổng cộng nguồn vốn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13.640.204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vAlign w:val="center"/>
                </w:tcPr>
                <w:p w:rsidR="00E35634" w:rsidRPr="00F10F88" w:rsidRDefault="00E35634" w:rsidP="00F10F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10.973.473</w:t>
                  </w:r>
                </w:p>
              </w:tc>
            </w:tr>
            <w:tr w:rsidR="00E35634" w:rsidRPr="00194A03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7765"/>
                    <w:gridCol w:w="125"/>
                  </w:tblGrid>
                  <w:tr w:rsidR="00E35634" w:rsidRPr="00194A03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35634" w:rsidRPr="00F10F88" w:rsidRDefault="00E35634" w:rsidP="00F10F8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10F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Tp.Hồ Chí Minh, ngày 09 tháng 04 năm 2007</w:t>
                        </w:r>
                      </w:p>
                    </w:tc>
                  </w:tr>
                  <w:tr w:rsidR="00E35634" w:rsidRPr="00194A03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E35634" w:rsidRPr="00F10F88" w:rsidRDefault="00E35634" w:rsidP="00F10F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4A03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pict>
                            <v:shape id="Image1" o:spid="_x0000_i1026" type="#_x0000_t75" alt="http://www.scb.com.vn/images%5Cchuky.jpg" style="width:390pt;height:128.25pt;visibility:visible">
                              <v:imagedata r:id="rId5" o:title=""/>
                            </v:shape>
                          </w:pict>
                        </w:r>
                      </w:p>
                    </w:tc>
                  </w:tr>
                </w:tbl>
                <w:p w:rsidR="00E35634" w:rsidRPr="00F10F88" w:rsidRDefault="00E35634" w:rsidP="00F10F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35634" w:rsidRPr="00F10F88" w:rsidRDefault="00E35634" w:rsidP="00F1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634" w:rsidRDefault="00E35634"/>
    <w:sectPr w:rsidR="00E35634" w:rsidSect="0099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F88"/>
    <w:rsid w:val="00194A03"/>
    <w:rsid w:val="002C4DAF"/>
    <w:rsid w:val="007F6E42"/>
    <w:rsid w:val="009978A4"/>
    <w:rsid w:val="00BF7575"/>
    <w:rsid w:val="00E35634"/>
    <w:rsid w:val="00F1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10F8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1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380</Words>
  <Characters>2168</Characters>
  <Application>Microsoft Office Outlook</Application>
  <DocSecurity>0</DocSecurity>
  <Lines>0</Lines>
  <Paragraphs>0</Paragraphs>
  <ScaleCrop>false</ScaleCrop>
  <Company>sanotc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XuanNT</dc:creator>
  <cp:keywords/>
  <dc:description/>
  <cp:lastModifiedBy>Office</cp:lastModifiedBy>
  <cp:revision>2</cp:revision>
  <dcterms:created xsi:type="dcterms:W3CDTF">2011-12-08T10:20:00Z</dcterms:created>
  <dcterms:modified xsi:type="dcterms:W3CDTF">2011-12-08T10:20:00Z</dcterms:modified>
</cp:coreProperties>
</file>